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B2" w:rsidRPr="001A2EB2" w:rsidRDefault="001A2EB2">
      <w:pPr>
        <w:pStyle w:val="ConsPlusNormal"/>
        <w:outlineLvl w:val="0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1A2EB2" w:rsidRPr="001A2EB2" w:rsidRDefault="001A2EB2">
      <w:pPr>
        <w:pStyle w:val="ConsPlusNormal"/>
        <w:spacing w:before="220"/>
        <w:jc w:val="both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Республики Беларусь 5 октября 2016 г. N 5/42721</w:t>
      </w:r>
    </w:p>
    <w:p w:rsidR="001A2EB2" w:rsidRPr="001A2EB2" w:rsidRDefault="001A2EB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1A2EB2" w:rsidRPr="001A2EB2" w:rsidRDefault="001A2EB2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30 сентября 2016 г. N 789</w:t>
      </w:r>
    </w:p>
    <w:p w:rsidR="001A2EB2" w:rsidRPr="001A2EB2" w:rsidRDefault="001A2EB2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ОБ УСТАНОВЛЕНИИ НОРМ (НОРМАТИВОВ) ПОТРЕБЛЕНИЯ ЖИЛИЩНО-КОММУНАЛЬНЫХ УСЛУГ ДЛЯ РАСЧЕТА БЕЗНАЛИЧНЫХ ЖИЛИЩНЫХ СУБСИДИЙ</w:t>
      </w:r>
    </w:p>
    <w:p w:rsidR="001A2EB2" w:rsidRPr="001A2EB2" w:rsidRDefault="001A2EB2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2EB2" w:rsidRPr="001A2E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A2EB2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18.07.2017 </w:t>
            </w:r>
            <w:hyperlink r:id="rId5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535</w:t>
              </w:r>
            </w:hyperlink>
            <w:r w:rsidRPr="001A2EB2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02.09.2019 </w:t>
            </w:r>
            <w:hyperlink r:id="rId6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588</w:t>
              </w:r>
            </w:hyperlink>
            <w:r w:rsidRPr="001A2EB2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02.07.2020 </w:t>
            </w:r>
            <w:hyperlink r:id="rId7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391</w:t>
              </w:r>
            </w:hyperlink>
            <w:r w:rsidRPr="001A2EB2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(ред. от 02.04.2021),</w:t>
            </w:r>
          </w:p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04.12.2021 </w:t>
            </w:r>
            <w:hyperlink r:id="rId8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696</w:t>
              </w:r>
            </w:hyperlink>
            <w:r w:rsidRPr="001A2EB2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30.08.2022 </w:t>
            </w:r>
            <w:hyperlink r:id="rId9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554</w:t>
              </w:r>
            </w:hyperlink>
            <w:r w:rsidRPr="001A2EB2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10">
        <w:r w:rsidRPr="001A2EB2">
          <w:rPr>
            <w:rFonts w:ascii="Times New Roman" w:hAnsi="Times New Roman" w:cs="Times New Roman"/>
            <w:color w:val="0000FF"/>
            <w:sz w:val="30"/>
            <w:szCs w:val="30"/>
          </w:rPr>
          <w:t>подпунктом 1.2 пункта 1</w:t>
        </w:r>
      </w:hyperlink>
      <w:r w:rsidRPr="001A2EB2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29 августа 2016 г. N 322 "О предоставлении безналичных жилищных субсидий" Совет Министров Республики Беларусь ПОСТАНОВЛЯЕТ:</w:t>
      </w:r>
    </w:p>
    <w:p w:rsidR="001A2EB2" w:rsidRPr="001A2EB2" w:rsidRDefault="001A2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1. Установить для расчета безналичных жилищных субсидий:</w:t>
      </w:r>
    </w:p>
    <w:p w:rsidR="001A2EB2" w:rsidRPr="001A2EB2" w:rsidRDefault="001A2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w:anchor="P33">
        <w:r w:rsidRPr="001A2EB2">
          <w:rPr>
            <w:rFonts w:ascii="Times New Roman" w:hAnsi="Times New Roman" w:cs="Times New Roman"/>
            <w:color w:val="0000FF"/>
            <w:sz w:val="30"/>
            <w:szCs w:val="30"/>
          </w:rPr>
          <w:t>нормы</w:t>
        </w:r>
      </w:hyperlink>
      <w:r w:rsidRPr="001A2EB2">
        <w:rPr>
          <w:rFonts w:ascii="Times New Roman" w:hAnsi="Times New Roman" w:cs="Times New Roman"/>
          <w:sz w:val="30"/>
          <w:szCs w:val="30"/>
        </w:rPr>
        <w:t xml:space="preserve"> (нормативы) потребления услуг по техническому обслуживанию, капитальному ремонту, санитарному содержанию вспомогательных помещений жилого дома, техническому обслуживанию лифта, горячему и холодному водоснабжению, водоотведению (канализации), теплоснабжению, обращению с твердыми коммунальными отходами согласно приложению 1;</w:t>
      </w:r>
    </w:p>
    <w:p w:rsidR="001A2EB2" w:rsidRPr="001A2EB2" w:rsidRDefault="001A2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w:anchor="P108">
        <w:r w:rsidRPr="001A2EB2">
          <w:rPr>
            <w:rFonts w:ascii="Times New Roman" w:hAnsi="Times New Roman" w:cs="Times New Roman"/>
            <w:color w:val="0000FF"/>
            <w:sz w:val="30"/>
            <w:szCs w:val="30"/>
          </w:rPr>
          <w:t>нормы</w:t>
        </w:r>
      </w:hyperlink>
      <w:r w:rsidRPr="001A2EB2">
        <w:rPr>
          <w:rFonts w:ascii="Times New Roman" w:hAnsi="Times New Roman" w:cs="Times New Roman"/>
          <w:sz w:val="30"/>
          <w:szCs w:val="30"/>
        </w:rPr>
        <w:t xml:space="preserve"> потребления услуг электроснабжения согласно приложению 2;</w:t>
      </w:r>
    </w:p>
    <w:p w:rsidR="001A2EB2" w:rsidRPr="001A2EB2" w:rsidRDefault="001A2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w:anchor="P178">
        <w:r w:rsidRPr="001A2EB2">
          <w:rPr>
            <w:rFonts w:ascii="Times New Roman" w:hAnsi="Times New Roman" w:cs="Times New Roman"/>
            <w:color w:val="0000FF"/>
            <w:sz w:val="30"/>
            <w:szCs w:val="30"/>
          </w:rPr>
          <w:t>нормы</w:t>
        </w:r>
      </w:hyperlink>
      <w:r w:rsidRPr="001A2EB2">
        <w:rPr>
          <w:rFonts w:ascii="Times New Roman" w:hAnsi="Times New Roman" w:cs="Times New Roman"/>
          <w:sz w:val="30"/>
          <w:szCs w:val="30"/>
        </w:rPr>
        <w:t xml:space="preserve"> потребления услуг газоснабжения, снабжения сжиженным углеводородным газом от индивидуальных баллонных или резервуарных установок согласно приложению 3;</w:t>
      </w:r>
    </w:p>
    <w:p w:rsidR="001A2EB2" w:rsidRPr="001A2EB2" w:rsidRDefault="001A2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w:anchor="P269">
        <w:r w:rsidRPr="001A2EB2">
          <w:rPr>
            <w:rFonts w:ascii="Times New Roman" w:hAnsi="Times New Roman" w:cs="Times New Roman"/>
            <w:color w:val="0000FF"/>
            <w:sz w:val="30"/>
            <w:szCs w:val="30"/>
          </w:rPr>
          <w:t>нормы</w:t>
        </w:r>
      </w:hyperlink>
      <w:r w:rsidRPr="001A2EB2">
        <w:rPr>
          <w:rFonts w:ascii="Times New Roman" w:hAnsi="Times New Roman" w:cs="Times New Roman"/>
          <w:sz w:val="30"/>
          <w:szCs w:val="30"/>
        </w:rPr>
        <w:t xml:space="preserve">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многоквартирном жилом доме, согласно приложению 4.</w:t>
      </w:r>
    </w:p>
    <w:p w:rsidR="001A2EB2" w:rsidRPr="001A2EB2" w:rsidRDefault="001A2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2. Настоящее постановление вступает в силу с 1 октября 2016 г.</w:t>
      </w: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A2EB2" w:rsidRPr="001A2E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А.Кобяков</w:t>
            </w:r>
            <w:proofErr w:type="spellEnd"/>
          </w:p>
        </w:tc>
      </w:tr>
    </w:tbl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Приложение 1</w:t>
      </w:r>
    </w:p>
    <w:p w:rsidR="001A2EB2" w:rsidRPr="001A2EB2" w:rsidRDefault="001A2EB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1A2EB2" w:rsidRPr="001A2EB2" w:rsidRDefault="001A2EB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1A2EB2" w:rsidRPr="001A2EB2" w:rsidRDefault="001A2EB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1A2EB2" w:rsidRPr="001A2EB2" w:rsidRDefault="001A2EB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30.09.2016 N 789</w:t>
      </w: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33"/>
      <w:bookmarkEnd w:id="0"/>
      <w:r w:rsidRPr="001A2EB2">
        <w:rPr>
          <w:rFonts w:ascii="Times New Roman" w:hAnsi="Times New Roman" w:cs="Times New Roman"/>
          <w:sz w:val="30"/>
          <w:szCs w:val="30"/>
        </w:rPr>
        <w:t>НОРМЫ (НОРМАТИВЫ) ПОТРЕБЛЕНИЯ УСЛУГ ПО ТЕХНИЧЕСКОМУ ОБСЛУЖИВАНИЮ, КАПИТАЛЬНОМУ РЕМОНТУ, САНИТАРНОМУ СОДЕРЖАНИЮ ВСПОМОГАТЕЛЬНЫХ ПОМЕЩЕНИЙ ЖИЛОГО ДОМА, ТЕХНИЧЕСКОМУ ОБСЛУЖИВАНИЮ ЛИФТА, ГОРЯЧЕМУ И ХОЛОДНОМУ ВОДОСНАБЖЕНИЮ, ВОДООТВЕДЕНИЮ (КАНАЛИЗАЦИИ), ТЕПЛОСНАБЖЕНИЮ, ОБРАЩЕНИЮ С ТВЕРДЫМИ КОММУНАЛЬНЫМИ ОТХОДАМИ</w:t>
      </w:r>
    </w:p>
    <w:p w:rsidR="001A2EB2" w:rsidRPr="001A2EB2" w:rsidRDefault="001A2EB2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2EB2" w:rsidRPr="001A2E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A2EB2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18.07.2017 </w:t>
            </w:r>
            <w:hyperlink r:id="rId11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535</w:t>
              </w:r>
            </w:hyperlink>
            <w:r w:rsidRPr="001A2EB2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02.09.2019 </w:t>
            </w:r>
            <w:hyperlink r:id="rId12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588</w:t>
              </w:r>
            </w:hyperlink>
            <w:r w:rsidRPr="001A2EB2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02.07.2020 </w:t>
            </w:r>
            <w:hyperlink r:id="rId13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391</w:t>
              </w:r>
            </w:hyperlink>
            <w:r w:rsidRPr="001A2EB2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(ред. от 02.04.2021), от 04.12.2021 </w:t>
            </w:r>
            <w:hyperlink r:id="rId14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696</w:t>
              </w:r>
            </w:hyperlink>
            <w:r w:rsidRPr="001A2EB2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268"/>
        <w:gridCol w:w="3685"/>
      </w:tblGrid>
      <w:tr w:rsidR="001A2EB2" w:rsidRPr="001A2EB2"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Виды жилищно-коммунальных услуг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Норма (норматив) потребления на одного человека</w:t>
            </w:r>
          </w:p>
        </w:tc>
      </w:tr>
      <w:tr w:rsidR="001A2EB2" w:rsidRPr="001A2EB2">
        <w:tblPrEx>
          <w:tblBorders>
            <w:insideV w:val="none" w:sz="0" w:space="0" w:color="auto"/>
          </w:tblBorders>
        </w:tblPrEx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1. Техническое обслуживание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кв. метров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20 кв. метров общей площади жилого помещения на каждого зарегистрированного по месту жительства и 10 кв. метров на семью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для неработающих пенсионеров, достигших общеустановленного пенсионного возраста, неработающих инвалидов - в пределах общей площади жилого помещения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15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02.07.2020 N 391 (ред. от 02.04.2021))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2. Капитальный ремонт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20 кв. метров общей площади жилого помещения на каждого зарегистрированного по месту жительства и 10 кв. метров на семью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для неработающих пенсионеров, достигших общеустановленного пенсионного возраста, неработающих инвалидов - в пределах общей площади жилого помещения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16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02.07.2020 N 391 (ред. от 02.04.2021))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3. Техническое обслуживание лифта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20 кв. метров общей площади жилого помещения на каждого зарегистрированного по месту жительства и 10 кв. метров на семью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для неработающих пенсионеров, достигших общеустановленного пенсионного возраста, неработающих инвалидов - в пределах общей площади жилого помещения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(в ред. постановлений Совмина от 18.07.2017 </w:t>
            </w:r>
            <w:hyperlink r:id="rId17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535</w:t>
              </w:r>
            </w:hyperlink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, от 02.09.2019 </w:t>
            </w:r>
            <w:hyperlink r:id="rId18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588</w:t>
              </w:r>
            </w:hyperlink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, от 02.07.2020 </w:t>
            </w:r>
            <w:hyperlink r:id="rId19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391</w:t>
              </w:r>
            </w:hyperlink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 (ред. от 02.04.2021))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4. Горячее и холодное водоснабжение, водоотведение (канализация):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4.1. в жилых помещениях (жилых домах), оборудованных водопроводом и канализацией: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4.1.1. водоснабжение, водоотведение (канализация)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литров в сутки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140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4.1.2. горячее водоснабжение (тепловая энергия на подогрев воды)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гигакалорий</w:t>
            </w:r>
            <w:proofErr w:type="spellEnd"/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 в сутки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0,0042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4.2. в жилых помещениях (жилых домах), оборудованных водопроводом без канализации: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4.2.1. 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литров в сутки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4.2.2. горячее водоснабжение (тепловая энергия на подогрев воды)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гигакалорий</w:t>
            </w:r>
            <w:proofErr w:type="spellEnd"/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 в сутки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0,0015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4.3. в жилых помещениях (жилых домах) с водопользованием из водоразборных колонок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литров в сутки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5. Теплоснабжение (с учетом отопительного периода с 15 октября по 15 апреля)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гигакалорий</w:t>
            </w:r>
            <w:proofErr w:type="spellEnd"/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 на 1 кв. метр общей площади жилого помещения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0,0272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(в пределах 20 кв. метров общей площади жилого помещения на каждого зарегистрированного по месту жительства и 10 кв. метров на семью</w:t>
            </w:r>
            <w:proofErr w:type="gramEnd"/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для неработающих пенсионеров, достигших общеустановленного пенсионного возраста, неработающих инвалидов - в пределах общей площади жилого помещения)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(в ред. постановлений Совмина от 18.07.2017 </w:t>
            </w:r>
            <w:hyperlink r:id="rId20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535</w:t>
              </w:r>
            </w:hyperlink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, от 02.07.2020 </w:t>
            </w:r>
            <w:hyperlink r:id="rId21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391</w:t>
              </w:r>
            </w:hyperlink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(ред. от 02.04.2021), от 04.12.2021 </w:t>
            </w:r>
            <w:hyperlink r:id="rId22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696</w:t>
              </w:r>
            </w:hyperlink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6. Обращение с твердыми коммунальными отходами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куб. метров в месяц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0,15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7. Санитарное содержание вспомогательных помещений жилого дома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кв. метров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20 кв. метров общей площади жилого помещения на каждого зарегистрированного по месту жительства и 10 кв. метров на семью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для неработающих пенсионеров, достигших общеустановленного пенсионного возраста, неработающих инвалидов - в пределах общей площади жилого помещения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EB2" w:rsidRPr="001A2EB2" w:rsidRDefault="001A2EB2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(в ред. постановлений Совмина от 02.09.2019 </w:t>
            </w:r>
            <w:hyperlink r:id="rId23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588</w:t>
              </w:r>
            </w:hyperlink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, от 02.07.2020 </w:t>
            </w:r>
            <w:hyperlink r:id="rId24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391</w:t>
              </w:r>
            </w:hyperlink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 (ред. от 02.04.2021))</w:t>
            </w:r>
          </w:p>
        </w:tc>
      </w:tr>
    </w:tbl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Приложение 2</w:t>
      </w:r>
    </w:p>
    <w:p w:rsidR="001A2EB2" w:rsidRPr="001A2EB2" w:rsidRDefault="001A2EB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1A2EB2" w:rsidRPr="001A2EB2" w:rsidRDefault="001A2EB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1A2EB2" w:rsidRPr="001A2EB2" w:rsidRDefault="001A2EB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1A2EB2" w:rsidRPr="001A2EB2" w:rsidRDefault="001A2EB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30.09.2016 N 789</w:t>
      </w: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108"/>
      <w:bookmarkEnd w:id="1"/>
      <w:r w:rsidRPr="001A2EB2">
        <w:rPr>
          <w:rFonts w:ascii="Times New Roman" w:hAnsi="Times New Roman" w:cs="Times New Roman"/>
          <w:sz w:val="30"/>
          <w:szCs w:val="30"/>
        </w:rPr>
        <w:t>НОРМЫ ПОТРЕБЛЕНИЯ УСЛУГ ЭЛЕКТРОСНАБЖЕНИЯ</w:t>
      </w:r>
    </w:p>
    <w:p w:rsidR="001A2EB2" w:rsidRPr="001A2EB2" w:rsidRDefault="001A2EB2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2EB2" w:rsidRPr="001A2E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A2EB2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18.07.2017 </w:t>
            </w:r>
            <w:hyperlink r:id="rId25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535</w:t>
              </w:r>
            </w:hyperlink>
            <w:r w:rsidRPr="001A2EB2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02.09.2019 </w:t>
            </w:r>
            <w:hyperlink r:id="rId26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588</w:t>
              </w:r>
            </w:hyperlink>
            <w:r w:rsidRPr="001A2EB2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(киловатт-часов в месяц)</w:t>
      </w:r>
    </w:p>
    <w:p w:rsidR="001A2EB2" w:rsidRPr="001A2EB2" w:rsidRDefault="001A2EB2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7"/>
        <w:gridCol w:w="1160"/>
        <w:gridCol w:w="933"/>
        <w:gridCol w:w="919"/>
        <w:gridCol w:w="1104"/>
        <w:gridCol w:w="1103"/>
        <w:gridCol w:w="1104"/>
      </w:tblGrid>
      <w:tr w:rsidR="001A2EB2" w:rsidRPr="001A2EB2">
        <w:tc>
          <w:tcPr>
            <w:tcW w:w="25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Характеристика обустройства жилого помещения</w:t>
            </w:r>
          </w:p>
        </w:tc>
        <w:tc>
          <w:tcPr>
            <w:tcW w:w="6323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Для семей, состоящих </w:t>
            </w:r>
            <w:proofErr w:type="gramStart"/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из</w:t>
            </w:r>
            <w:proofErr w:type="gramEnd"/>
          </w:p>
        </w:tc>
      </w:tr>
      <w:tr w:rsidR="001A2EB2" w:rsidRPr="001A2EB2">
        <w:tc>
          <w:tcPr>
            <w:tcW w:w="257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 человека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2 человек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3 человек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4 человек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5 человек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6 человек и более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2" w:name="P121"/>
            <w:bookmarkEnd w:id="2"/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1. Оборудовано в установленном порядке электрической плитой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180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240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250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250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2. Не оборудовано в установленном порядке электрической плитой, за исключением помещений, указанных в </w:t>
            </w:r>
            <w:hyperlink w:anchor="P135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пунктах 3</w:t>
              </w:r>
            </w:hyperlink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hyperlink w:anchor="P142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4</w:t>
              </w:r>
            </w:hyperlink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 настоящего приложения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150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3" w:name="P135"/>
            <w:bookmarkEnd w:id="3"/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3. Не оборудовано в установленном порядке электрической плитой и системой централизованного горячего водоснабжения и снабжения природным газом, за исключением помещений, указанных в </w:t>
            </w:r>
            <w:hyperlink w:anchor="P142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пункте 4</w:t>
              </w:r>
            </w:hyperlink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 настоящего приложения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120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250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300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4" w:name="P142"/>
            <w:bookmarkEnd w:id="4"/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4. Оборудовано в установленном порядке для нужд отопления и горячего водоснабжения стационарно установленными электронагревательными приборами: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в отопительный период (с 15 октября по 15 апреля)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475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520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550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650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700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в летний период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120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250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300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EB2" w:rsidRPr="001A2EB2" w:rsidRDefault="001A2EB2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(в ред. постановлений Совмина от 18.07.2017 </w:t>
            </w:r>
            <w:hyperlink r:id="rId27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535</w:t>
              </w:r>
            </w:hyperlink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, от 02.09.2019 </w:t>
            </w:r>
            <w:hyperlink r:id="rId28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588</w:t>
              </w:r>
            </w:hyperlink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</w:tbl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 xml:space="preserve">Примечание. В случае оборудования жилого помещения в установленном порядке электрической плитой и стационарно установленными электронагревательными приборами для нужд отопления и горячего водоснабжения нормы потребления рассчитываются суммарно исходя из норм, установленных в </w:t>
      </w:r>
      <w:hyperlink w:anchor="P121">
        <w:r w:rsidRPr="001A2EB2">
          <w:rPr>
            <w:rFonts w:ascii="Times New Roman" w:hAnsi="Times New Roman" w:cs="Times New Roman"/>
            <w:color w:val="0000FF"/>
            <w:sz w:val="30"/>
            <w:szCs w:val="30"/>
          </w:rPr>
          <w:t>пунктах 1</w:t>
        </w:r>
      </w:hyperlink>
      <w:r w:rsidRPr="001A2EB2">
        <w:rPr>
          <w:rFonts w:ascii="Times New Roman" w:hAnsi="Times New Roman" w:cs="Times New Roman"/>
          <w:sz w:val="30"/>
          <w:szCs w:val="30"/>
        </w:rPr>
        <w:t xml:space="preserve"> и </w:t>
      </w:r>
      <w:hyperlink w:anchor="P142">
        <w:r w:rsidRPr="001A2EB2">
          <w:rPr>
            <w:rFonts w:ascii="Times New Roman" w:hAnsi="Times New Roman" w:cs="Times New Roman"/>
            <w:color w:val="0000FF"/>
            <w:sz w:val="30"/>
            <w:szCs w:val="30"/>
          </w:rPr>
          <w:t>4</w:t>
        </w:r>
      </w:hyperlink>
      <w:r w:rsidRPr="001A2EB2">
        <w:rPr>
          <w:rFonts w:ascii="Times New Roman" w:hAnsi="Times New Roman" w:cs="Times New Roman"/>
          <w:sz w:val="30"/>
          <w:szCs w:val="30"/>
        </w:rPr>
        <w:t xml:space="preserve"> настоящего приложения.</w:t>
      </w:r>
    </w:p>
    <w:p w:rsidR="001A2EB2" w:rsidRPr="001A2EB2" w:rsidRDefault="001A2EB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 xml:space="preserve">(примечание введено </w:t>
      </w:r>
      <w:hyperlink r:id="rId29">
        <w:r w:rsidRPr="001A2EB2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1A2EB2">
        <w:rPr>
          <w:rFonts w:ascii="Times New Roman" w:hAnsi="Times New Roman" w:cs="Times New Roman"/>
          <w:sz w:val="30"/>
          <w:szCs w:val="30"/>
        </w:rPr>
        <w:t xml:space="preserve"> Совмина от 02.09.2019 N 588)</w:t>
      </w: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Приложение 3</w:t>
      </w:r>
    </w:p>
    <w:p w:rsidR="001A2EB2" w:rsidRPr="001A2EB2" w:rsidRDefault="001A2EB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1A2EB2" w:rsidRPr="001A2EB2" w:rsidRDefault="001A2EB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1A2EB2" w:rsidRPr="001A2EB2" w:rsidRDefault="001A2EB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1A2EB2" w:rsidRPr="001A2EB2" w:rsidRDefault="001A2EB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30.09.2016 N 789</w:t>
      </w: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5" w:name="P178"/>
      <w:bookmarkEnd w:id="5"/>
      <w:r w:rsidRPr="001A2EB2">
        <w:rPr>
          <w:rFonts w:ascii="Times New Roman" w:hAnsi="Times New Roman" w:cs="Times New Roman"/>
          <w:sz w:val="30"/>
          <w:szCs w:val="30"/>
        </w:rPr>
        <w:t>НОРМЫ ПОТРЕБЛЕНИЯ УСЛУГ ГАЗОСНАБЖЕНИЯ, СНАБЖЕНИЯ СЖИЖЕННЫМ УГЛЕВОДОРОДНЫМ ГАЗОМ ОТ ИНДИВИДУАЛЬНЫХ БАЛЛОННЫХ ИЛИ РЕЗЕРВУАРНЫХ УСТАНОВОК</w:t>
      </w:r>
    </w:p>
    <w:p w:rsidR="001A2EB2" w:rsidRPr="001A2EB2" w:rsidRDefault="001A2EB2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2EB2" w:rsidRPr="001A2E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</w:t>
            </w:r>
            <w:hyperlink r:id="rId30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1A2EB2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Совмина от 18.07.2017 N 535)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9"/>
        <w:gridCol w:w="1459"/>
        <w:gridCol w:w="3183"/>
      </w:tblGrid>
      <w:tr w:rsidR="001A2EB2" w:rsidRPr="001A2EB2"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Характеристика обустройства жилого помещения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Норма потребления на одного человека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1. Газоснабжение и снабжение сжиженным углеводородным газом от индивидуальной резервуарной установки: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1.1. при наличии газовой плиты и централизованного горячего водоснабжения или индивидуального водонагревателя, за исключением газового, при газоснабжении: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1.1.1. природным газом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куб. метров в месяц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8,0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1.1.2. сжиженным углеводородным газом через присоединенную сеть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3,0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1.1.3. сжиженным углеводородным газом от индивидуальной резервуарной установки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килограммов в месяц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5,8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1.2. при наличии газовой плиты и индивидуального газового водонагревателя (при отсутствии централизованного горячего водоснабжения) при газоснабжении: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1.2.1. природным газом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куб. метров в месяц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23,0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1.2.2. сжиженным углеводородным газом через присоединенную сеть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8,5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1.2.3. сжиженным углеводородным газом от индивидуальной резервуарной установки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килограммов в месяц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16,5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1.3. при наличии газовой плиты и отсутствии централизованного горячего водоснабжения и индивидуального газового водонагревателя при газоснабжении: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1.3.1. природным газом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куб. метров в месяц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13,0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1.3.2. сжиженным углеводородным газом через присоединенную сеть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4,0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1.3.3. сжиженным углеводородным газом от индивидуальной резервуарной установки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килограммов в месяц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7,8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1.4. при наличии индивидуальных газовых отопительных приборов: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1.4.1. в отопительный период (с 15 октября по 15 апреля) при газоснабжении: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851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природным газом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куб. метров в месяц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160,0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851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сжиженным углеводородным газом через присоединенную сеть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60,0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851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сжиженным углеводородным газом от индивидуальной резервуарной установки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килограммов в месяц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120,0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31">
              <w:r w:rsidRPr="001A2EB2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1A2EB2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18.07.2017 N 535)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1.4.2. в летний период при газоснабжении: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851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природным газом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куб. метров в месяц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60,0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851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сжиженным углеводородным газом через присоединенную сеть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20,0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ind w:left="851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сжиженным углеводородным газом от индивидуальной резервуарной установки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килограммов в месяц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40,0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2. Снабжение сжиженным углеводородным газом от индивидуальной баллонной установки (баллоны весом 21 килограмм)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8,75</w:t>
            </w:r>
          </w:p>
        </w:tc>
      </w:tr>
    </w:tbl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Приложение 4</w:t>
      </w:r>
    </w:p>
    <w:p w:rsidR="001A2EB2" w:rsidRPr="001A2EB2" w:rsidRDefault="001A2EB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1A2EB2" w:rsidRPr="001A2EB2" w:rsidRDefault="001A2EB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1A2EB2" w:rsidRPr="001A2EB2" w:rsidRDefault="001A2EB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1A2EB2" w:rsidRPr="001A2EB2" w:rsidRDefault="001A2EB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30.09.2016 N 789</w:t>
      </w:r>
    </w:p>
    <w:p w:rsidR="001A2EB2" w:rsidRPr="001A2EB2" w:rsidRDefault="001A2EB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1A2EB2"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1A2EB2" w:rsidRPr="001A2EB2" w:rsidRDefault="001A2EB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1A2EB2" w:rsidRPr="001A2EB2" w:rsidRDefault="001A2EB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1A2EB2" w:rsidRPr="001A2EB2" w:rsidRDefault="001A2EB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1A2EB2">
        <w:rPr>
          <w:rFonts w:ascii="Times New Roman" w:hAnsi="Times New Roman" w:cs="Times New Roman"/>
          <w:sz w:val="30"/>
          <w:szCs w:val="30"/>
        </w:rPr>
        <w:t>30.08.2022 N 554)</w:t>
      </w:r>
      <w:proofErr w:type="gramEnd"/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6" w:name="P269"/>
      <w:bookmarkEnd w:id="6"/>
      <w:r w:rsidRPr="001A2EB2">
        <w:rPr>
          <w:rFonts w:ascii="Times New Roman" w:hAnsi="Times New Roman" w:cs="Times New Roman"/>
          <w:sz w:val="30"/>
          <w:szCs w:val="30"/>
        </w:rPr>
        <w:t>НОРМЫ</w:t>
      </w:r>
    </w:p>
    <w:p w:rsidR="001A2EB2" w:rsidRPr="001A2EB2" w:rsidRDefault="001A2EB2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>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МНОГОКВАРТИРНОМ ЖИЛОМ ДОМЕ</w:t>
      </w:r>
    </w:p>
    <w:p w:rsidR="001A2EB2" w:rsidRPr="001A2EB2" w:rsidRDefault="001A2EB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1A2EB2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2">
        <w:r w:rsidRPr="001A2EB2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1A2EB2">
        <w:rPr>
          <w:rFonts w:ascii="Times New Roman" w:hAnsi="Times New Roman" w:cs="Times New Roman"/>
          <w:sz w:val="30"/>
          <w:szCs w:val="30"/>
        </w:rPr>
        <w:t xml:space="preserve"> Совмина от 30.08.2022 N 554)</w:t>
      </w: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5"/>
        <w:gridCol w:w="2730"/>
        <w:gridCol w:w="3285"/>
      </w:tblGrid>
      <w:tr w:rsidR="001A2EB2" w:rsidRPr="001A2EB2"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Вид возмещения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EB2" w:rsidRPr="001A2EB2" w:rsidRDefault="001A2EB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Нормы возмещения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1. Возмещение расходов на электроэнергию, потребляемую на освещение вспомогательных помещений и работу оборудования, за исключением лифтов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рублей в месяц на 1 кв. метр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по установленным в соответствии с законодательством предельно допустимым размерам возмещения таких расходов на 1 кв. метр в пределах:</w:t>
            </w:r>
          </w:p>
          <w:p w:rsidR="001A2EB2" w:rsidRPr="001A2EB2" w:rsidRDefault="001A2EB2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20 кв. метров общей площади жилого помещения на каждого зарегистрированного по месту жительства и 10 кв. метров на семью</w:t>
            </w:r>
          </w:p>
          <w:p w:rsidR="001A2EB2" w:rsidRPr="001A2EB2" w:rsidRDefault="001A2EB2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общей площади жилого помещения - для неработающих пенсионеров, достигших общеустановленного пенсионного возраста, неработающих инвалидов</w:t>
            </w:r>
          </w:p>
        </w:tc>
      </w:tr>
      <w:tr w:rsidR="001A2EB2" w:rsidRPr="001A2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2. Возмещение расходов на электроэнергию, потребляемую на работу лифтов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рублей в месяц на одного человека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EB2" w:rsidRPr="001A2EB2" w:rsidRDefault="001A2E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A2EB2">
              <w:rPr>
                <w:rFonts w:ascii="Times New Roman" w:hAnsi="Times New Roman" w:cs="Times New Roman"/>
                <w:sz w:val="30"/>
                <w:szCs w:val="30"/>
              </w:rPr>
              <w:t>по установленным в соответствии с законодательством предельно допустимым размерам возмещения таких расходов на одного проживающего</w:t>
            </w:r>
          </w:p>
        </w:tc>
      </w:tr>
    </w:tbl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A2EB2" w:rsidRPr="001A2EB2" w:rsidRDefault="001A2EB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22747F" w:rsidRPr="001A2EB2" w:rsidRDefault="0022747F">
      <w:pPr>
        <w:rPr>
          <w:rFonts w:ascii="Times New Roman" w:hAnsi="Times New Roman" w:cs="Times New Roman"/>
          <w:sz w:val="30"/>
          <w:szCs w:val="30"/>
        </w:rPr>
      </w:pPr>
    </w:p>
    <w:sectPr w:rsidR="0022747F" w:rsidRPr="001A2EB2" w:rsidSect="00F7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B2"/>
    <w:rsid w:val="001A2EB2"/>
    <w:rsid w:val="002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E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2E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2E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E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2E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2E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CD7FD1D020BA2BDDF79972B0D4F05040851A4A2420C6A3A0525AECC533C05C1E9B03EF6DC9639AD20DB53457D9C5F32E20D1B6A1AFBEF5767ABA8984XDh9M" TargetMode="External"/><Relationship Id="rId13" Type="http://schemas.openxmlformats.org/officeDocument/2006/relationships/hyperlink" Target="consultantplus://offline/ref=66CD7FD1D020BA2BDDF79972B0D4F05040851A4A2420C6A6A65754ECC533C05C1E9B03EF6DC9639AD20DB53250DCC5F32E20D1B6A1AFBEF5767ABA8984XDh9M" TargetMode="External"/><Relationship Id="rId18" Type="http://schemas.openxmlformats.org/officeDocument/2006/relationships/hyperlink" Target="consultantplus://offline/ref=66CD7FD1D020BA2BDDF79972B0D4F05040851A4A2420C9A0AE5057ECC533C05C1E9B03EF6DC9639AD20DB53455D8C5F32E20D1B6A1AFBEF5767ABA8984XDh9M" TargetMode="External"/><Relationship Id="rId26" Type="http://schemas.openxmlformats.org/officeDocument/2006/relationships/hyperlink" Target="consultantplus://offline/ref=66CD7FD1D020BA2BDDF79972B0D4F05040851A4A2420C9A0AE5057ECC533C05C1E9B03EF6DC9639AD20DB53455D6C5F32E20D1B6A1AFBEF5767ABA8984XDh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6CD7FD1D020BA2BDDF79972B0D4F05040851A4A2420C6A6A65754ECC533C05C1E9B03EF6DC9639AD20DB53250DDC5F32E20D1B6A1AFBEF5767ABA8984XDh9M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6CD7FD1D020BA2BDDF79972B0D4F05040851A4A2420C6A6A65754ECC533C05C1E9B03EF6DC9639AD20DB53250DCC5F32E20D1B6A1AFBEF5767ABA8984XDh9M" TargetMode="External"/><Relationship Id="rId12" Type="http://schemas.openxmlformats.org/officeDocument/2006/relationships/hyperlink" Target="consultantplus://offline/ref=66CD7FD1D020BA2BDDF79972B0D4F05040851A4A2420C9A0AE5057ECC533C05C1E9B03EF6DC9639AD20DB53455DBC5F32E20D1B6A1AFBEF5767ABA8984XDh9M" TargetMode="External"/><Relationship Id="rId17" Type="http://schemas.openxmlformats.org/officeDocument/2006/relationships/hyperlink" Target="consultantplus://offline/ref=66CD7FD1D020BA2BDDF79972B0D4F05040851A4A2420C4A3A45457ECC533C05C1E9B03EF6DC9639AD20DB53455D8C5F32E20D1B6A1AFBEF5767ABA8984XDh9M" TargetMode="External"/><Relationship Id="rId25" Type="http://schemas.openxmlformats.org/officeDocument/2006/relationships/hyperlink" Target="consultantplus://offline/ref=66CD7FD1D020BA2BDDF79972B0D4F05040851A4A2420C4A3A45457ECC533C05C1E9B03EF6DC9639AD20DB53455D6C5F32E20D1B6A1AFBEF5767ABA8984XDh9M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CD7FD1D020BA2BDDF79972B0D4F05040851A4A2420C6A6A65754ECC533C05C1E9B03EF6DC9639AD20DB53250DDC5F32E20D1B6A1AFBEF5767ABA8984XDh9M" TargetMode="External"/><Relationship Id="rId20" Type="http://schemas.openxmlformats.org/officeDocument/2006/relationships/hyperlink" Target="consultantplus://offline/ref=66CD7FD1D020BA2BDDF79972B0D4F05040851A4A2420C4A3A45457ECC533C05C1E9B03EF6DC9639AD20DB53455D9C5F32E20D1B6A1AFBEF5767ABA8984XDh9M" TargetMode="External"/><Relationship Id="rId29" Type="http://schemas.openxmlformats.org/officeDocument/2006/relationships/hyperlink" Target="consultantplus://offline/ref=66CD7FD1D020BA2BDDF79972B0D4F05040851A4A2420C9A0AE5057ECC533C05C1E9B03EF6DC9639AD20DB53454DCC5F32E20D1B6A1AFBEF5767ABA8984XDh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CD7FD1D020BA2BDDF79972B0D4F05040851A4A2420C9A0AE5057ECC533C05C1E9B03EF6DC9639AD20DB53455DAC5F32E20D1B6A1AFBEF5767ABA8984XDh9M" TargetMode="External"/><Relationship Id="rId11" Type="http://schemas.openxmlformats.org/officeDocument/2006/relationships/hyperlink" Target="consultantplus://offline/ref=66CD7FD1D020BA2BDDF79972B0D4F05040851A4A2420C4A3A45457ECC533C05C1E9B03EF6DC9639AD20DB53455DBC5F32E20D1B6A1AFBEF5767ABA8984XDh9M" TargetMode="External"/><Relationship Id="rId24" Type="http://schemas.openxmlformats.org/officeDocument/2006/relationships/hyperlink" Target="consultantplus://offline/ref=66CD7FD1D020BA2BDDF79972B0D4F05040851A4A2420C6A6A65754ECC533C05C1E9B03EF6DC9639AD20DB53250D7C5F32E20D1B6A1AFBEF5767ABA8984XDh9M" TargetMode="External"/><Relationship Id="rId32" Type="http://schemas.openxmlformats.org/officeDocument/2006/relationships/hyperlink" Target="consultantplus://offline/ref=66CD7FD1D020BA2BDDF79972B0D4F05040851A4A2423C1A4A3555AECC533C05C1E9B03EF6DC9639AD20DB53454DAC5F32E20D1B6A1AFBEF5767ABA8984XDh9M" TargetMode="External"/><Relationship Id="rId5" Type="http://schemas.openxmlformats.org/officeDocument/2006/relationships/hyperlink" Target="consultantplus://offline/ref=66CD7FD1D020BA2BDDF79972B0D4F05040851A4A2420C4A3A45457ECC533C05C1E9B03EF6DC9639AD20DB53455DAC5F32E20D1B6A1AFBEF5767ABA8984XDh9M" TargetMode="External"/><Relationship Id="rId15" Type="http://schemas.openxmlformats.org/officeDocument/2006/relationships/hyperlink" Target="consultantplus://offline/ref=66CD7FD1D020BA2BDDF79972B0D4F05040851A4A2420C6A6A65754ECC533C05C1E9B03EF6DC9639AD20DB53250DDC5F32E20D1B6A1AFBEF5767ABA8984XDh9M" TargetMode="External"/><Relationship Id="rId23" Type="http://schemas.openxmlformats.org/officeDocument/2006/relationships/hyperlink" Target="consultantplus://offline/ref=66CD7FD1D020BA2BDDF79972B0D4F05040851A4A2420C9A0AE5057ECC533C05C1E9B03EF6DC9639AD20DB53455D9C5F32E20D1B6A1AFBEF5767ABA8984XDh9M" TargetMode="External"/><Relationship Id="rId28" Type="http://schemas.openxmlformats.org/officeDocument/2006/relationships/hyperlink" Target="consultantplus://offline/ref=66CD7FD1D020BA2BDDF79972B0D4F05040851A4A2420C9A0AE5057ECC533C05C1E9B03EF6DC9639AD20DB53455D7C5F32E20D1B6A1AFBEF5767ABA8984XDh9M" TargetMode="External"/><Relationship Id="rId10" Type="http://schemas.openxmlformats.org/officeDocument/2006/relationships/hyperlink" Target="consultantplus://offline/ref=66CD7FD1D020BA2BDDF79972B0D4F05040851A4A2420C8A0A65052ECC533C05C1E9B03EF6DC9639AD20DB53552DFC5F32E20D1B6A1AFBEF5767ABA8984XDh9M" TargetMode="External"/><Relationship Id="rId19" Type="http://schemas.openxmlformats.org/officeDocument/2006/relationships/hyperlink" Target="consultantplus://offline/ref=66CD7FD1D020BA2BDDF79972B0D4F05040851A4A2420C6A6A65754ECC533C05C1E9B03EF6DC9639AD20DB53250DAC5F32E20D1B6A1AFBEF5767ABA8984XDh9M" TargetMode="External"/><Relationship Id="rId31" Type="http://schemas.openxmlformats.org/officeDocument/2006/relationships/hyperlink" Target="consultantplus://offline/ref=66CD7FD1D020BA2BDDF79972B0D4F05040851A4A2420C4A3A45457ECC533C05C1E9B03EF6DC9639AD20DB53455D7C5F32E20D1B6A1AFBEF5767ABA8984XDh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CD7FD1D020BA2BDDF79972B0D4F05040851A4A2423C1A4A3555AECC533C05C1E9B03EF6DC9639AD20DB53454DAC5F32E20D1B6A1AFBEF5767ABA8984XDh9M" TargetMode="External"/><Relationship Id="rId14" Type="http://schemas.openxmlformats.org/officeDocument/2006/relationships/hyperlink" Target="consultantplus://offline/ref=66CD7FD1D020BA2BDDF79972B0D4F05040851A4A2420C6A3A0525AECC533C05C1E9B03EF6DC9639AD20DB53457D6C5F32E20D1B6A1AFBEF5767ABA8984XDh9M" TargetMode="External"/><Relationship Id="rId22" Type="http://schemas.openxmlformats.org/officeDocument/2006/relationships/hyperlink" Target="consultantplus://offline/ref=66CD7FD1D020BA2BDDF79972B0D4F05040851A4A2420C6A3A0525AECC533C05C1E9B03EF6DC9639AD20DB53457D6C5F32E20D1B6A1AFBEF5767ABA8984XDh9M" TargetMode="External"/><Relationship Id="rId27" Type="http://schemas.openxmlformats.org/officeDocument/2006/relationships/hyperlink" Target="consultantplus://offline/ref=66CD7FD1D020BA2BDDF79972B0D4F05040851A4A2420C4A3A45457ECC533C05C1E9B03EF6DC9639AD20DB53455D6C5F32E20D1B6A1AFBEF5767ABA8984XDh9M" TargetMode="External"/><Relationship Id="rId30" Type="http://schemas.openxmlformats.org/officeDocument/2006/relationships/hyperlink" Target="consultantplus://offline/ref=66CD7FD1D020BA2BDDF79972B0D4F05040851A4A2420C4A3A45457ECC533C05C1E9B03EF6DC9639AD20DB53455D7C5F32E20D1B6A1AFBEF5767ABA8984XDh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2025-01-13T12:33:00Z</dcterms:created>
</cp:coreProperties>
</file>